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597E06" w:rsidRPr="00597E06">
        <w:rPr>
          <w:rFonts w:ascii="仿宋_GB2312" w:eastAsia="仿宋_GB2312" w:hAnsi="仿宋_GB2312" w:cs="仿宋_GB2312" w:hint="eastAsia"/>
          <w:sz w:val="32"/>
          <w:szCs w:val="32"/>
        </w:rPr>
        <w:t>广播电视经营资质情况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4F7696" w:rsidRPr="004F7696">
        <w:rPr>
          <w:rFonts w:ascii="仿宋_GB2312" w:eastAsia="仿宋_GB2312" w:hAnsi="仿宋_GB2312" w:cs="仿宋_GB2312" w:hint="eastAsia"/>
          <w:sz w:val="32"/>
          <w:szCs w:val="32"/>
        </w:rPr>
        <w:t>未经批准，擅自开办视频点播业务的行为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4F7696" w:rsidRPr="004F7696">
        <w:rPr>
          <w:rFonts w:ascii="仿宋_GB2312" w:eastAsia="仿宋_GB2312" w:hAnsi="仿宋_GB2312" w:cs="仿宋_GB2312" w:hint="eastAsia"/>
          <w:sz w:val="32"/>
          <w:szCs w:val="32"/>
        </w:rPr>
        <w:t>是否存在未经批准，擅自开办视频点播业务的行为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4F7696" w:rsidRPr="004F7696">
        <w:rPr>
          <w:rFonts w:ascii="仿宋_GB2312" w:eastAsia="仿宋_GB2312" w:hAnsi="仿宋_GB2312" w:cs="仿宋_GB2312" w:hint="eastAsia"/>
          <w:sz w:val="32"/>
          <w:szCs w:val="32"/>
        </w:rPr>
        <w:t>存在未经批准，擅自开办视频点播业务的行为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C7053F" w:rsidRDefault="00A534B7" w:rsidP="0079168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bookmarkStart w:id="0" w:name="_GoBack"/>
      <w:bookmarkEnd w:id="0"/>
      <w:r w:rsidR="004F7696" w:rsidRPr="004F7696">
        <w:rPr>
          <w:rFonts w:ascii="仿宋_GB2312" w:eastAsia="仿宋_GB2312" w:hAnsi="仿宋_GB2312" w:cs="仿宋_GB2312" w:hint="eastAsia"/>
          <w:sz w:val="32"/>
          <w:szCs w:val="32"/>
        </w:rPr>
        <w:t>存在未经批准，擅自开办视频点播业务的行为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5B27D7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4F769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12</cp:revision>
  <dcterms:created xsi:type="dcterms:W3CDTF">2021-09-07T06:55:00Z</dcterms:created>
  <dcterms:modified xsi:type="dcterms:W3CDTF">2021-09-14T06:39:00Z</dcterms:modified>
</cp:coreProperties>
</file>